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DD1CB7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</w:pPr>
      <w:r w:rsidRPr="00DD1CB7"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  <w:t>ΔΕΛΤΙΟ ΤΥΠΟΥ</w:t>
      </w:r>
    </w:p>
    <w:p w:rsidR="008631A9" w:rsidRPr="00321D70" w:rsidRDefault="00131A80" w:rsidP="00F63682">
      <w:pPr>
        <w:spacing w:before="12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21D70">
        <w:rPr>
          <w:rFonts w:ascii="Times New Roman" w:hAnsi="Times New Roman" w:cs="Times New Roman"/>
          <w:color w:val="auto"/>
          <w:sz w:val="24"/>
          <w:szCs w:val="24"/>
        </w:rPr>
        <w:t>ΚΔΒΜ</w:t>
      </w:r>
      <w:r w:rsidR="003C4EE6" w:rsidRPr="00321D70">
        <w:rPr>
          <w:rFonts w:ascii="Times New Roman" w:hAnsi="Times New Roman" w:cs="Times New Roman"/>
          <w:color w:val="auto"/>
          <w:sz w:val="24"/>
          <w:szCs w:val="24"/>
        </w:rPr>
        <w:t>- Πάτρα:</w:t>
      </w:r>
      <w:r w:rsidRPr="00321D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27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C4EE6" w:rsidRPr="005F54A2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3C4EE6" w:rsidRPr="00321D7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DB28BF" w:rsidRPr="00321D70">
        <w:rPr>
          <w:rFonts w:ascii="Times New Roman" w:hAnsi="Times New Roman" w:cs="Times New Roman"/>
          <w:color w:val="auto"/>
          <w:sz w:val="24"/>
          <w:szCs w:val="24"/>
        </w:rPr>
        <w:t>/2019</w:t>
      </w:r>
    </w:p>
    <w:p w:rsidR="008631A9" w:rsidRPr="00321D70" w:rsidRDefault="00131A80" w:rsidP="00F63682">
      <w:pPr>
        <w:spacing w:before="120" w:line="276" w:lineRule="auto"/>
        <w:ind w:left="709" w:hanging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1D70">
        <w:rPr>
          <w:rFonts w:ascii="Times New Roman" w:hAnsi="Times New Roman" w:cs="Times New Roman"/>
          <w:b/>
          <w:color w:val="auto"/>
          <w:sz w:val="24"/>
          <w:szCs w:val="24"/>
        </w:rPr>
        <w:t>Θέμα</w:t>
      </w:r>
      <w:r w:rsidR="00F43B6F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Πρόσκληση εκδήλωσης ενδιαφέροντος </w:t>
      </w:r>
      <w:r w:rsidR="003C527E" w:rsidRPr="00321D70">
        <w:rPr>
          <w:rFonts w:ascii="Times New Roman" w:hAnsi="Times New Roman" w:cs="Times New Roman"/>
          <w:b/>
          <w:color w:val="auto"/>
          <w:sz w:val="24"/>
          <w:szCs w:val="24"/>
        </w:rPr>
        <w:t>συμμετοχής στα τμήματα μάθησης του Κ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έντρου </w:t>
      </w:r>
      <w:r w:rsidR="003C4EE6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3C527E" w:rsidRPr="00321D70">
        <w:rPr>
          <w:rFonts w:ascii="Times New Roman" w:hAnsi="Times New Roman" w:cs="Times New Roman"/>
          <w:b/>
          <w:color w:val="auto"/>
          <w:sz w:val="24"/>
          <w:szCs w:val="24"/>
        </w:rPr>
        <w:t>Δ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ιά </w:t>
      </w:r>
      <w:r w:rsidR="003C527E" w:rsidRPr="00321D70">
        <w:rPr>
          <w:rFonts w:ascii="Times New Roman" w:hAnsi="Times New Roman" w:cs="Times New Roman"/>
          <w:b/>
          <w:color w:val="auto"/>
          <w:sz w:val="24"/>
          <w:szCs w:val="24"/>
        </w:rPr>
        <w:t>Β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ίου </w:t>
      </w:r>
      <w:r w:rsidR="003C527E" w:rsidRPr="00321D70">
        <w:rPr>
          <w:rFonts w:ascii="Times New Roman" w:hAnsi="Times New Roman" w:cs="Times New Roman"/>
          <w:b/>
          <w:color w:val="auto"/>
          <w:sz w:val="24"/>
          <w:szCs w:val="24"/>
        </w:rPr>
        <w:t>Μ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>άθησης (Κ</w:t>
      </w:r>
      <w:r w:rsidR="00446BF2" w:rsidRPr="00321D7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>Δ</w:t>
      </w:r>
      <w:r w:rsidR="00446BF2" w:rsidRPr="00321D7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>Β</w:t>
      </w:r>
      <w:r w:rsidR="00446BF2" w:rsidRPr="00321D7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>Μ</w:t>
      </w:r>
      <w:r w:rsidR="00446BF2" w:rsidRPr="00321D7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6658D" w:rsidRPr="00321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Δήμου </w:t>
      </w:r>
      <w:r w:rsidR="003C4EE6" w:rsidRPr="00321D70">
        <w:rPr>
          <w:rFonts w:ascii="Times New Roman" w:hAnsi="Times New Roman" w:cs="Times New Roman"/>
          <w:b/>
          <w:color w:val="auto"/>
          <w:sz w:val="24"/>
          <w:szCs w:val="24"/>
        </w:rPr>
        <w:t>Πατρέων</w:t>
      </w:r>
    </w:p>
    <w:p w:rsidR="0089487C" w:rsidRPr="00321D70" w:rsidRDefault="0089487C" w:rsidP="00F63682">
      <w:pPr>
        <w:pStyle w:val="a7"/>
        <w:spacing w:line="240" w:lineRule="auto"/>
        <w:ind w:left="-720"/>
        <w:jc w:val="center"/>
        <w:rPr>
          <w:b/>
          <w:bCs/>
          <w:sz w:val="24"/>
        </w:rPr>
      </w:pPr>
    </w:p>
    <w:p w:rsidR="0089487C" w:rsidRPr="00321D70" w:rsidRDefault="0089487C" w:rsidP="004E2FC2">
      <w:pPr>
        <w:pStyle w:val="a7"/>
        <w:spacing w:line="240" w:lineRule="auto"/>
        <w:rPr>
          <w:sz w:val="24"/>
        </w:rPr>
      </w:pPr>
      <w:r w:rsidRPr="00321D70">
        <w:rPr>
          <w:sz w:val="24"/>
        </w:rPr>
        <w:t xml:space="preserve">Ενημερώνουμε </w:t>
      </w:r>
      <w:r w:rsidR="00500635" w:rsidRPr="00321D70">
        <w:rPr>
          <w:sz w:val="24"/>
        </w:rPr>
        <w:t>κάθε ενδιαφερόμενο</w:t>
      </w:r>
      <w:r w:rsidR="0030607D" w:rsidRPr="00321D70">
        <w:rPr>
          <w:sz w:val="24"/>
        </w:rPr>
        <w:t>/η</w:t>
      </w:r>
      <w:r w:rsidRPr="00321D70">
        <w:rPr>
          <w:sz w:val="24"/>
        </w:rPr>
        <w:t xml:space="preserve"> ότι ο</w:t>
      </w:r>
      <w:r w:rsidR="003C4EE6" w:rsidRPr="00321D70">
        <w:rPr>
          <w:sz w:val="24"/>
        </w:rPr>
        <w:t xml:space="preserve"> Δήμος Πατρέων</w:t>
      </w:r>
      <w:r w:rsidR="003C527E" w:rsidRPr="00321D70">
        <w:rPr>
          <w:sz w:val="24"/>
        </w:rPr>
        <w:t xml:space="preserve"> το Υπουργείο </w:t>
      </w:r>
      <w:r w:rsidRPr="00321D70">
        <w:rPr>
          <w:sz w:val="24"/>
        </w:rPr>
        <w:t xml:space="preserve">Παιδείας και Θρησκευμάτων (διά της Γενικής Γραμματείας </w:t>
      </w:r>
      <w:r w:rsidR="00776846" w:rsidRPr="00321D70">
        <w:rPr>
          <w:sz w:val="24"/>
        </w:rPr>
        <w:t xml:space="preserve">Επαγγελματικής Εκπαίδευσης, Κατάρτισης και </w:t>
      </w:r>
      <w:r w:rsidRPr="00321D70">
        <w:rPr>
          <w:sz w:val="24"/>
        </w:rPr>
        <w:t>Διά Βίου Μάθησης)</w:t>
      </w:r>
      <w:r w:rsidR="003C4EE6" w:rsidRPr="00321D70">
        <w:rPr>
          <w:sz w:val="24"/>
        </w:rPr>
        <w:t xml:space="preserve"> </w:t>
      </w:r>
      <w:r w:rsidR="003C527E" w:rsidRPr="00321D70">
        <w:rPr>
          <w:sz w:val="24"/>
        </w:rPr>
        <w:t>και το Ίδρυμα Νεολαίας και Δι</w:t>
      </w:r>
      <w:r w:rsidR="003D12B2" w:rsidRPr="00321D70">
        <w:rPr>
          <w:sz w:val="24"/>
        </w:rPr>
        <w:t>ά</w:t>
      </w:r>
      <w:r w:rsidR="003C527E" w:rsidRPr="00321D70">
        <w:rPr>
          <w:sz w:val="24"/>
        </w:rPr>
        <w:t xml:space="preserve"> Βίου Μάθησης </w:t>
      </w:r>
      <w:r w:rsidRPr="00321D70">
        <w:rPr>
          <w:sz w:val="24"/>
        </w:rPr>
        <w:t>συνεχίζουν επιτυχώς τη λειτουργία του Κ.Δ.Β.Μ</w:t>
      </w:r>
      <w:r w:rsidR="00D6658D" w:rsidRPr="00321D70">
        <w:rPr>
          <w:sz w:val="24"/>
        </w:rPr>
        <w:t>.</w:t>
      </w:r>
      <w:r w:rsidR="003C4EE6" w:rsidRPr="00321D70">
        <w:rPr>
          <w:sz w:val="24"/>
        </w:rPr>
        <w:t xml:space="preserve"> του Δήμου Πατρέων </w:t>
      </w:r>
      <w:r w:rsidRPr="00321D70">
        <w:rPr>
          <w:sz w:val="24"/>
        </w:rPr>
        <w:t>στο οποίο θα υλοποιηθούν προγ</w:t>
      </w:r>
      <w:bookmarkStart w:id="0" w:name="_GoBack"/>
      <w:bookmarkEnd w:id="0"/>
      <w:r w:rsidRPr="00321D70">
        <w:rPr>
          <w:sz w:val="24"/>
        </w:rPr>
        <w:t xml:space="preserve">ράμματα Γενικής Εκπαίδευσης Ενηλίκων με εκπαιδευτικές δράσεις </w:t>
      </w:r>
      <w:r w:rsidR="00500635" w:rsidRPr="00321D70">
        <w:rPr>
          <w:sz w:val="24"/>
        </w:rPr>
        <w:t>Εθνικής και Τοπικής Εμβέλειας</w:t>
      </w:r>
      <w:r w:rsidRPr="00321D70">
        <w:rPr>
          <w:sz w:val="24"/>
        </w:rPr>
        <w:t>.</w:t>
      </w:r>
    </w:p>
    <w:p w:rsidR="000D7996" w:rsidRPr="00396543" w:rsidRDefault="00396543" w:rsidP="004E2FC2">
      <w:pPr>
        <w:pStyle w:val="a7"/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Η υ</w:t>
      </w:r>
      <w:r w:rsidR="003C4EE6" w:rsidRPr="00321D70">
        <w:rPr>
          <w:b/>
          <w:sz w:val="24"/>
          <w:u w:val="single"/>
        </w:rPr>
        <w:t xml:space="preserve">ποβολή των </w:t>
      </w:r>
      <w:r w:rsidR="008B3BD7" w:rsidRPr="00321D70">
        <w:rPr>
          <w:b/>
          <w:sz w:val="24"/>
          <w:u w:val="single"/>
        </w:rPr>
        <w:t>αιτήσεων</w:t>
      </w:r>
      <w:r w:rsidR="00321D70" w:rsidRPr="00321D70">
        <w:rPr>
          <w:sz w:val="24"/>
        </w:rPr>
        <w:t xml:space="preserve"> θα </w:t>
      </w:r>
      <w:r>
        <w:rPr>
          <w:sz w:val="24"/>
        </w:rPr>
        <w:t xml:space="preserve">πραγματοποιηθεί </w:t>
      </w:r>
      <w:r w:rsidR="004E2FC2">
        <w:rPr>
          <w:sz w:val="24"/>
        </w:rPr>
        <w:t>στο κτίριο του Μεγάρου Λόγου και Τέχνης ,2</w:t>
      </w:r>
      <w:r w:rsidR="004E2FC2" w:rsidRPr="004E2FC2">
        <w:rPr>
          <w:sz w:val="24"/>
          <w:vertAlign w:val="superscript"/>
        </w:rPr>
        <w:t>ος</w:t>
      </w:r>
      <w:r w:rsidR="004E2FC2">
        <w:rPr>
          <w:sz w:val="24"/>
        </w:rPr>
        <w:t xml:space="preserve"> όροφος</w:t>
      </w:r>
      <w:r w:rsidR="003C4EE6" w:rsidRPr="00321D70">
        <w:rPr>
          <w:sz w:val="24"/>
        </w:rPr>
        <w:t xml:space="preserve"> </w:t>
      </w:r>
      <w:r w:rsidR="004E2FC2">
        <w:rPr>
          <w:sz w:val="24"/>
        </w:rPr>
        <w:t>Πλ. Γεωργίου Α΄αρ. 17,  α</w:t>
      </w:r>
      <w:r w:rsidR="000D7996" w:rsidRPr="00321D70">
        <w:rPr>
          <w:sz w:val="24"/>
        </w:rPr>
        <w:t xml:space="preserve">πό: </w:t>
      </w:r>
      <w:r w:rsidR="000D7996" w:rsidRPr="00396543">
        <w:rPr>
          <w:b/>
          <w:sz w:val="24"/>
        </w:rPr>
        <w:t>08 Ιανουαρίου</w:t>
      </w:r>
      <w:r w:rsidR="00E82A15">
        <w:rPr>
          <w:b/>
          <w:sz w:val="24"/>
        </w:rPr>
        <w:t xml:space="preserve"> </w:t>
      </w:r>
      <w:r w:rsidR="000D7996" w:rsidRPr="00396543">
        <w:rPr>
          <w:b/>
          <w:sz w:val="24"/>
        </w:rPr>
        <w:t>2020</w:t>
      </w:r>
      <w:r w:rsidR="008B3BD7" w:rsidRPr="00396543">
        <w:rPr>
          <w:b/>
          <w:sz w:val="24"/>
        </w:rPr>
        <w:t xml:space="preserve"> </w:t>
      </w:r>
      <w:r>
        <w:rPr>
          <w:b/>
          <w:sz w:val="24"/>
        </w:rPr>
        <w:t>έως</w:t>
      </w:r>
      <w:r w:rsidR="000D7996" w:rsidRPr="00396543">
        <w:rPr>
          <w:b/>
          <w:sz w:val="24"/>
        </w:rPr>
        <w:t xml:space="preserve"> 14</w:t>
      </w:r>
      <w:r w:rsidR="000D7996" w:rsidRPr="00321D70">
        <w:rPr>
          <w:sz w:val="24"/>
        </w:rPr>
        <w:t xml:space="preserve"> </w:t>
      </w:r>
      <w:r w:rsidR="000D7996" w:rsidRPr="00396543">
        <w:rPr>
          <w:b/>
          <w:sz w:val="24"/>
        </w:rPr>
        <w:t>Φεβρουαρίου 2020</w:t>
      </w:r>
      <w:r w:rsidR="003C4EE6" w:rsidRPr="00396543">
        <w:rPr>
          <w:b/>
          <w:sz w:val="24"/>
        </w:rPr>
        <w:t xml:space="preserve"> </w:t>
      </w:r>
      <w:r w:rsidR="008B3BD7" w:rsidRPr="00396543">
        <w:rPr>
          <w:b/>
          <w:sz w:val="24"/>
        </w:rPr>
        <w:t xml:space="preserve">και </w:t>
      </w:r>
      <w:r w:rsidR="003C4EE6" w:rsidRPr="00396543">
        <w:rPr>
          <w:b/>
          <w:sz w:val="24"/>
        </w:rPr>
        <w:t>πρωινές ώρες</w:t>
      </w:r>
      <w:r w:rsidR="008B3BD7" w:rsidRPr="00396543">
        <w:rPr>
          <w:b/>
          <w:sz w:val="24"/>
        </w:rPr>
        <w:t xml:space="preserve"> από.09:00 π.μ.</w:t>
      </w:r>
      <w:r w:rsidR="003C4EE6" w:rsidRPr="00396543">
        <w:rPr>
          <w:b/>
          <w:sz w:val="24"/>
        </w:rPr>
        <w:t xml:space="preserve"> έως</w:t>
      </w:r>
      <w:r w:rsidR="004E2FC2">
        <w:rPr>
          <w:b/>
          <w:sz w:val="24"/>
        </w:rPr>
        <w:t>. 12</w:t>
      </w:r>
      <w:r w:rsidR="008B3BD7" w:rsidRPr="00396543">
        <w:rPr>
          <w:b/>
          <w:sz w:val="24"/>
        </w:rPr>
        <w:t>:00 μ.μ.</w:t>
      </w:r>
    </w:p>
    <w:p w:rsidR="000D7996" w:rsidRPr="00321D70" w:rsidRDefault="00703DBA" w:rsidP="004E2FC2">
      <w:pPr>
        <w:pStyle w:val="a7"/>
        <w:spacing w:line="240" w:lineRule="auto"/>
        <w:rPr>
          <w:sz w:val="24"/>
        </w:rPr>
      </w:pPr>
      <w:r w:rsidRPr="00321D70">
        <w:rPr>
          <w:b/>
          <w:sz w:val="24"/>
          <w:u w:val="single"/>
        </w:rPr>
        <w:t>Η έναρξη των ανωτέρω τμημάτων</w:t>
      </w:r>
      <w:r w:rsidR="000D7996" w:rsidRPr="00321D70">
        <w:rPr>
          <w:sz w:val="24"/>
        </w:rPr>
        <w:t xml:space="preserve"> προβλέπεται </w:t>
      </w:r>
      <w:r w:rsidRPr="00321D70">
        <w:rPr>
          <w:sz w:val="24"/>
        </w:rPr>
        <w:t>να πραγματοποιηθεί μέσα στο</w:t>
      </w:r>
      <w:r w:rsidR="000D7996" w:rsidRPr="00321D70">
        <w:rPr>
          <w:sz w:val="24"/>
        </w:rPr>
        <w:t xml:space="preserve"> μήνα Φεβρουάριο        </w:t>
      </w:r>
      <w:r w:rsidRPr="00321D70">
        <w:rPr>
          <w:sz w:val="24"/>
        </w:rPr>
        <w:t>του 20</w:t>
      </w:r>
      <w:r w:rsidR="000D7996" w:rsidRPr="00321D70">
        <w:rPr>
          <w:sz w:val="24"/>
        </w:rPr>
        <w:t>20</w:t>
      </w:r>
      <w:r w:rsidR="00396543">
        <w:rPr>
          <w:sz w:val="24"/>
        </w:rPr>
        <w:t xml:space="preserve">, αφού εξασφαλιστεί ο ελάχιστος αριθμός συμμετεχόντων  με </w:t>
      </w:r>
      <w:r w:rsidR="000D7996" w:rsidRPr="00321D70">
        <w:rPr>
          <w:sz w:val="24"/>
        </w:rPr>
        <w:t xml:space="preserve"> σειρά προτεραιότητας.</w:t>
      </w:r>
    </w:p>
    <w:p w:rsidR="000D7996" w:rsidRPr="00321D70" w:rsidRDefault="00703DBA" w:rsidP="004E2FC2">
      <w:pPr>
        <w:pStyle w:val="a7"/>
        <w:spacing w:line="240" w:lineRule="auto"/>
        <w:rPr>
          <w:sz w:val="24"/>
        </w:rPr>
      </w:pPr>
      <w:r w:rsidRPr="00321D70">
        <w:rPr>
          <w:b/>
          <w:sz w:val="24"/>
          <w:u w:val="single"/>
        </w:rPr>
        <w:t>Με επόμενο Δελτίο Τύπου</w:t>
      </w:r>
      <w:r w:rsidRPr="00321D70">
        <w:rPr>
          <w:sz w:val="24"/>
        </w:rPr>
        <w:t xml:space="preserve"> θα ανακοινωθούν και νέα Προγράμματα.</w:t>
      </w:r>
    </w:p>
    <w:p w:rsidR="0089487C" w:rsidRPr="00321D70" w:rsidRDefault="0089487C" w:rsidP="004E2FC2">
      <w:pPr>
        <w:pStyle w:val="a7"/>
        <w:spacing w:line="240" w:lineRule="auto"/>
        <w:rPr>
          <w:sz w:val="24"/>
        </w:rPr>
      </w:pPr>
      <w:r w:rsidRPr="00321D70">
        <w:rPr>
          <w:b/>
          <w:sz w:val="24"/>
          <w:u w:val="single"/>
        </w:rPr>
        <w:t>Στο Κ.Δ.Β.Μ</w:t>
      </w:r>
      <w:r w:rsidR="00D6658D" w:rsidRPr="00321D70">
        <w:rPr>
          <w:b/>
          <w:sz w:val="24"/>
          <w:u w:val="single"/>
        </w:rPr>
        <w:t>.</w:t>
      </w:r>
      <w:r w:rsidRPr="00321D70">
        <w:rPr>
          <w:b/>
          <w:sz w:val="24"/>
          <w:u w:val="single"/>
        </w:rPr>
        <w:t xml:space="preserve"> του Δήμου</w:t>
      </w:r>
      <w:r w:rsidR="003C4EE6" w:rsidRPr="00321D70">
        <w:rPr>
          <w:b/>
          <w:sz w:val="24"/>
          <w:u w:val="single"/>
        </w:rPr>
        <w:t xml:space="preserve"> Πατρέων</w:t>
      </w:r>
      <w:r w:rsidR="003C4EE6" w:rsidRPr="00321D70">
        <w:rPr>
          <w:sz w:val="24"/>
        </w:rPr>
        <w:t xml:space="preserve"> </w:t>
      </w:r>
      <w:r w:rsidR="00A82639" w:rsidRPr="00321D70">
        <w:rPr>
          <w:sz w:val="24"/>
        </w:rPr>
        <w:t>δημιουργούνται</w:t>
      </w:r>
      <w:r w:rsidRPr="00321D70">
        <w:rPr>
          <w:sz w:val="24"/>
        </w:rPr>
        <w:t xml:space="preserve"> τμήμ</w:t>
      </w:r>
      <w:r w:rsidR="008B3BD7" w:rsidRPr="00321D70">
        <w:rPr>
          <w:sz w:val="24"/>
        </w:rPr>
        <w:t>ατα για τα ακόλουθα προγράμματα:</w:t>
      </w:r>
    </w:p>
    <w:p w:rsidR="0089487C" w:rsidRPr="00321D70" w:rsidRDefault="0089487C" w:rsidP="003D12B2">
      <w:pPr>
        <w:pStyle w:val="a7"/>
        <w:spacing w:line="240" w:lineRule="auto"/>
        <w:ind w:right="-328"/>
        <w:rPr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265"/>
        <w:gridCol w:w="2297"/>
      </w:tblGrid>
      <w:tr w:rsidR="00CD66EC" w:rsidRPr="00321D70" w:rsidTr="00321D70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Α/Α</w:t>
            </w:r>
          </w:p>
        </w:tc>
        <w:tc>
          <w:tcPr>
            <w:tcW w:w="3584" w:type="pct"/>
            <w:shd w:val="clear" w:color="auto" w:fill="D9D9D9"/>
            <w:noWrap/>
            <w:vAlign w:val="center"/>
          </w:tcPr>
          <w:p w:rsidR="00CD66EC" w:rsidRPr="00321D70" w:rsidRDefault="00321D70" w:rsidP="00321D70">
            <w:pPr>
              <w:ind w:right="-56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</w:t>
            </w:r>
            <w:r w:rsidR="00CD66EC" w:rsidRPr="00321D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ΤΙΤΛΟΙ ΠΡΟΓΡΑΜΜΑΤΩΝ</w:t>
            </w:r>
          </w:p>
        </w:tc>
        <w:tc>
          <w:tcPr>
            <w:tcW w:w="1133" w:type="pct"/>
            <w:shd w:val="clear" w:color="auto" w:fill="D9D9D9"/>
            <w:noWrap/>
            <w:vAlign w:val="center"/>
          </w:tcPr>
          <w:p w:rsidR="00CD66EC" w:rsidRPr="00321D70" w:rsidRDefault="00CD66EC" w:rsidP="00CD66EC">
            <w:pPr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ΔΙΑΡΚΕΙΑ ΣΕ ΩΡΕΣ</w:t>
            </w:r>
          </w:p>
        </w:tc>
      </w:tr>
      <w:tr w:rsidR="00CD66EC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CD66EC" w:rsidRPr="00321D70" w:rsidRDefault="008B3BD7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Διαδικτυακά εργαλεία και υπηρεσίες στην καθημερινή ζωή. 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CD66EC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Επεξεργασία Κειμένου – Διαδίκτυο  (Ι)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CD66EC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CD66EC" w:rsidRPr="00321D70" w:rsidRDefault="008B3BD7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Υπολογιστικά Φύλλα – Παρουσιάσεις    (ΙΙ)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CD66EC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Βασικά Αγγλικά   Α1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CD66EC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321D70" w:rsidRDefault="00CD66EC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Βασικά Αγγλικά   Α2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CD66EC" w:rsidRPr="00321D70" w:rsidRDefault="00673D0A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321D70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Αγγλικά για τον Τουρισμό  Α2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321D70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Συμβουλευτική σταδιοδρομίας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321D70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Ανακύκλωση και κομποστοποίηση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321D70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Περιβάλλον και καθημερινή ζωή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321D70" w:rsidRPr="00321D70" w:rsidTr="00321D70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584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 w:firstLine="5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Αντιμετώπιση της Κοινωνικής κρίσης στην καθημερινή ζωή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321D70" w:rsidRPr="00321D70" w:rsidRDefault="00321D70" w:rsidP="00250BC4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</w:tbl>
    <w:p w:rsidR="00A82639" w:rsidRPr="00321D70" w:rsidRDefault="0089487C" w:rsidP="003D12B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Τα προσφερόμενα προγράμματα</w:t>
      </w:r>
      <w:r w:rsidRPr="00321D70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μπορούν να παρακ</w:t>
      </w:r>
      <w:r w:rsidR="00500635" w:rsidRPr="00321D70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ολουθήσουν </w:t>
      </w:r>
      <w:r w:rsidR="00500635" w:rsidRPr="004E2FC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ενήλικε</w:t>
      </w:r>
      <w:r w:rsidR="00500635" w:rsidRPr="00321D70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ς ανεξαρτήτως χώρας καταγωγής</w:t>
      </w:r>
      <w:r w:rsidR="00265BD9" w:rsidRPr="00321D70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 ηλικίας και μόρφωσης, καθώς και μέλη ευάλωτων κοινωνικά ομάδων.</w:t>
      </w:r>
    </w:p>
    <w:p w:rsidR="0089487C" w:rsidRPr="00321D70" w:rsidRDefault="0089487C" w:rsidP="003D12B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</w:pPr>
      <w:r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Για την ένταξη των ενδιαφερομένων</w:t>
      </w:r>
      <w:r w:rsidRPr="00321D70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στα τμήματα απαιτείται η συμπλήρωση </w:t>
      </w:r>
      <w:r w:rsidRPr="00321D7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321D7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89487C" w:rsidRPr="00321D70" w:rsidRDefault="006C23AB" w:rsidP="00C402D0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</w:pPr>
      <w:r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 xml:space="preserve">Το </w:t>
      </w:r>
      <w:r w:rsidR="0063193D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 xml:space="preserve">έργο </w:t>
      </w:r>
      <w:r w:rsidR="0097070F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συγχρηματοδοτείται από την Ελλάδα και την Ευρωπαϊκή Ένωση (Ε</w:t>
      </w:r>
      <w:r w:rsidR="0030607D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 xml:space="preserve">υρωπαϊκό Κοινωνικό </w:t>
      </w:r>
      <w:r w:rsidR="0030607D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lastRenderedPageBreak/>
        <w:t xml:space="preserve">Ταμείο) μέσω του Επιχειρησιακού Προγράμματος </w:t>
      </w:r>
      <w:r w:rsidR="0063193D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A82639" w:rsidRPr="0032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 xml:space="preserve"> </w:t>
      </w:r>
    </w:p>
    <w:sectPr w:rsidR="0089487C" w:rsidRPr="00321D70" w:rsidSect="00B87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26" w:rsidRDefault="004A0726" w:rsidP="000C55D3">
      <w:pPr>
        <w:spacing w:line="240" w:lineRule="auto"/>
      </w:pPr>
      <w:r>
        <w:separator/>
      </w:r>
    </w:p>
  </w:endnote>
  <w:endnote w:type="continuationSeparator" w:id="1">
    <w:p w:rsidR="004A0726" w:rsidRDefault="004A072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AD" w:rsidRDefault="00FB5E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AA1240" w:rsidP="00A54358">
    <w:r>
      <w:rPr>
        <w:noProof/>
        <w:lang w:eastAsia="el-GR"/>
      </w:rPr>
      <w:pict>
        <v:group id="Ομάδα 7" o:spid="_x0000_s14337" style="position:absolute;margin-left:5465.7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2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3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4" o:title="Europe-EKT_GR"/>
            <v:path arrowok="t"/>
          </v:shape>
          <w10:wrap type="square" anchorx="margin"/>
        </v:group>
      </w:pict>
    </w:r>
    <w:r w:rsidR="00A54358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E3D0A" w:rsidRDefault="006E3D0A" w:rsidP="00B872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AD" w:rsidRDefault="00FB5E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26" w:rsidRDefault="004A0726" w:rsidP="000C55D3">
      <w:pPr>
        <w:spacing w:line="240" w:lineRule="auto"/>
      </w:pPr>
      <w:r>
        <w:separator/>
      </w:r>
    </w:p>
  </w:footnote>
  <w:footnote w:type="continuationSeparator" w:id="1">
    <w:p w:rsidR="004A0726" w:rsidRDefault="004A072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AD" w:rsidRDefault="00FB5E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FB5EAD" w:rsidP="003F39FC">
    <w:pPr>
      <w:pStyle w:val="a5"/>
      <w:tabs>
        <w:tab w:val="clear" w:pos="8306"/>
        <w:tab w:val="right" w:pos="8080"/>
      </w:tabs>
      <w:rPr>
        <w:b/>
      </w:rPr>
    </w:pPr>
    <w:r w:rsidRPr="00DF082B">
      <w:rPr>
        <w:szCs w:val="28"/>
      </w:rPr>
      <w:object w:dxaOrig="5114" w:dyaOrig="5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5.75pt" o:ole="">
          <v:imagedata r:id="rId1" o:title=""/>
        </v:shape>
        <o:OLEObject Type="Embed" ProgID="PBrush" ShapeID="_x0000_i1025" DrawAspect="Content" ObjectID="_1638343486" r:id="rId2"/>
      </w:object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AD" w:rsidRDefault="00FB5E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55D3"/>
    <w:rsid w:val="000D7996"/>
    <w:rsid w:val="000E6EFE"/>
    <w:rsid w:val="000F43EF"/>
    <w:rsid w:val="001151DB"/>
    <w:rsid w:val="00116ABF"/>
    <w:rsid w:val="00131A80"/>
    <w:rsid w:val="00147988"/>
    <w:rsid w:val="00151B84"/>
    <w:rsid w:val="001921A4"/>
    <w:rsid w:val="001D3B8F"/>
    <w:rsid w:val="001E4C66"/>
    <w:rsid w:val="00202F07"/>
    <w:rsid w:val="00207DB9"/>
    <w:rsid w:val="00213B9E"/>
    <w:rsid w:val="0021764A"/>
    <w:rsid w:val="002275F3"/>
    <w:rsid w:val="00232814"/>
    <w:rsid w:val="0025278B"/>
    <w:rsid w:val="00265BD9"/>
    <w:rsid w:val="00272A4E"/>
    <w:rsid w:val="002B2BF5"/>
    <w:rsid w:val="002C1AC3"/>
    <w:rsid w:val="002C56DE"/>
    <w:rsid w:val="002D5FF2"/>
    <w:rsid w:val="0030607D"/>
    <w:rsid w:val="0030691E"/>
    <w:rsid w:val="00321D70"/>
    <w:rsid w:val="003543BF"/>
    <w:rsid w:val="00362F37"/>
    <w:rsid w:val="00396543"/>
    <w:rsid w:val="003A5E0F"/>
    <w:rsid w:val="003C4EE6"/>
    <w:rsid w:val="003C527E"/>
    <w:rsid w:val="003D12B2"/>
    <w:rsid w:val="003F39FC"/>
    <w:rsid w:val="00403569"/>
    <w:rsid w:val="00441D91"/>
    <w:rsid w:val="00446BF2"/>
    <w:rsid w:val="00493A03"/>
    <w:rsid w:val="004A0726"/>
    <w:rsid w:val="004A117F"/>
    <w:rsid w:val="004C5924"/>
    <w:rsid w:val="004E2FC2"/>
    <w:rsid w:val="00500635"/>
    <w:rsid w:val="00510945"/>
    <w:rsid w:val="005260F1"/>
    <w:rsid w:val="00542C1F"/>
    <w:rsid w:val="005803DC"/>
    <w:rsid w:val="00593CAB"/>
    <w:rsid w:val="005A3019"/>
    <w:rsid w:val="005E5276"/>
    <w:rsid w:val="005E68B5"/>
    <w:rsid w:val="005F54A2"/>
    <w:rsid w:val="00612F34"/>
    <w:rsid w:val="0063193D"/>
    <w:rsid w:val="00651B95"/>
    <w:rsid w:val="00673D0A"/>
    <w:rsid w:val="0068331B"/>
    <w:rsid w:val="0069037E"/>
    <w:rsid w:val="006C23AB"/>
    <w:rsid w:val="006C478D"/>
    <w:rsid w:val="006D262C"/>
    <w:rsid w:val="006E3D0A"/>
    <w:rsid w:val="00703DBA"/>
    <w:rsid w:val="007453E9"/>
    <w:rsid w:val="007578D6"/>
    <w:rsid w:val="00767BE2"/>
    <w:rsid w:val="00776846"/>
    <w:rsid w:val="007F03CF"/>
    <w:rsid w:val="007F12D8"/>
    <w:rsid w:val="00817803"/>
    <w:rsid w:val="008631A9"/>
    <w:rsid w:val="0086579D"/>
    <w:rsid w:val="0089487C"/>
    <w:rsid w:val="008B3BD7"/>
    <w:rsid w:val="008B7AE5"/>
    <w:rsid w:val="009233D6"/>
    <w:rsid w:val="00954EC5"/>
    <w:rsid w:val="0097070F"/>
    <w:rsid w:val="009771AC"/>
    <w:rsid w:val="009A5174"/>
    <w:rsid w:val="009B6DB4"/>
    <w:rsid w:val="009C26B8"/>
    <w:rsid w:val="00A26F38"/>
    <w:rsid w:val="00A54358"/>
    <w:rsid w:val="00A82639"/>
    <w:rsid w:val="00AA1240"/>
    <w:rsid w:val="00AB4B04"/>
    <w:rsid w:val="00AC41C4"/>
    <w:rsid w:val="00AD4ED6"/>
    <w:rsid w:val="00B20A2D"/>
    <w:rsid w:val="00B36AB2"/>
    <w:rsid w:val="00B8724E"/>
    <w:rsid w:val="00BE52EC"/>
    <w:rsid w:val="00BE7E09"/>
    <w:rsid w:val="00C117FB"/>
    <w:rsid w:val="00C1461C"/>
    <w:rsid w:val="00C402D0"/>
    <w:rsid w:val="00C81AE4"/>
    <w:rsid w:val="00CA26FD"/>
    <w:rsid w:val="00CB0447"/>
    <w:rsid w:val="00CC440D"/>
    <w:rsid w:val="00CC6928"/>
    <w:rsid w:val="00CD66EC"/>
    <w:rsid w:val="00D20CA4"/>
    <w:rsid w:val="00D26963"/>
    <w:rsid w:val="00D6658D"/>
    <w:rsid w:val="00D93C6B"/>
    <w:rsid w:val="00DB28BF"/>
    <w:rsid w:val="00DD1CB7"/>
    <w:rsid w:val="00DE6B85"/>
    <w:rsid w:val="00E03895"/>
    <w:rsid w:val="00E82A15"/>
    <w:rsid w:val="00EB164A"/>
    <w:rsid w:val="00ED5682"/>
    <w:rsid w:val="00F03C3A"/>
    <w:rsid w:val="00F43B6F"/>
    <w:rsid w:val="00F63682"/>
    <w:rsid w:val="00F66CF4"/>
    <w:rsid w:val="00F95180"/>
    <w:rsid w:val="00FB5EAD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2</cp:revision>
  <cp:lastPrinted>2019-12-18T12:30:00Z</cp:lastPrinted>
  <dcterms:created xsi:type="dcterms:W3CDTF">2019-12-20T08:38:00Z</dcterms:created>
  <dcterms:modified xsi:type="dcterms:W3CDTF">2019-12-20T08:38:00Z</dcterms:modified>
</cp:coreProperties>
</file>